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A97A" w14:textId="77777777" w:rsidR="00C67792" w:rsidRPr="003F2878" w:rsidRDefault="00AA7901" w:rsidP="00843CBD">
      <w:pPr>
        <w:spacing w:line="276" w:lineRule="auto"/>
        <w:jc w:val="center"/>
        <w:rPr>
          <w:b/>
          <w:lang w:val="bg-BG"/>
        </w:rPr>
      </w:pPr>
      <w:r w:rsidRPr="00145C2C">
        <w:rPr>
          <w:b/>
        </w:rPr>
        <w:t>ОТЪРВИ СЕ ОТ СТАРИТЕ МЕБЕЛИ И МАТРАЦИ</w:t>
      </w:r>
      <w:r w:rsidR="00232112" w:rsidRPr="00145C2C">
        <w:rPr>
          <w:b/>
        </w:rPr>
        <w:t>!</w:t>
      </w:r>
      <w:r w:rsidR="003F2878">
        <w:rPr>
          <w:b/>
          <w:lang w:val="bg-BG"/>
        </w:rPr>
        <w:t xml:space="preserve"> ДАЙ ГИ ЗА РЕЦИКЛИРАНЕ!</w:t>
      </w:r>
    </w:p>
    <w:p w14:paraId="03919A0C" w14:textId="77777777" w:rsidR="00145C2C" w:rsidRDefault="00145C2C" w:rsidP="00843CBD">
      <w:pPr>
        <w:spacing w:line="276" w:lineRule="auto"/>
        <w:rPr>
          <w:lang w:val="bg-BG"/>
        </w:rPr>
      </w:pPr>
    </w:p>
    <w:p w14:paraId="03CF610E" w14:textId="77777777" w:rsidR="000961DF" w:rsidRDefault="000961DF" w:rsidP="00843CBD">
      <w:pPr>
        <w:spacing w:line="276" w:lineRule="auto"/>
        <w:rPr>
          <w:lang w:val="bg-BG"/>
        </w:rPr>
      </w:pPr>
      <w:r>
        <w:rPr>
          <w:lang w:val="bg-BG"/>
        </w:rPr>
        <w:t xml:space="preserve">Столична община организира пунктове за събиране на отпадъци от мебели </w:t>
      </w:r>
      <w:r w:rsidR="004E02F3">
        <w:rPr>
          <w:lang w:val="bg-BG"/>
        </w:rPr>
        <w:t xml:space="preserve">и матраци </w:t>
      </w:r>
      <w:r>
        <w:rPr>
          <w:lang w:val="bg-BG"/>
        </w:rPr>
        <w:t>от домакинствата.</w:t>
      </w:r>
      <w:r w:rsidR="00385F34">
        <w:rPr>
          <w:lang w:val="bg-BG"/>
        </w:rPr>
        <w:t xml:space="preserve"> За първи път, освен стри мебели</w:t>
      </w:r>
      <w:r w:rsidR="00EC6FBE">
        <w:rPr>
          <w:lang w:val="bg-BG"/>
        </w:rPr>
        <w:t xml:space="preserve"> и отпадъци от дърво</w:t>
      </w:r>
      <w:r w:rsidR="00385F34">
        <w:rPr>
          <w:lang w:val="bg-BG"/>
        </w:rPr>
        <w:t>, се събират и използвани матраци.</w:t>
      </w:r>
    </w:p>
    <w:p w14:paraId="45CB0D62" w14:textId="77777777" w:rsidR="00EC56FF" w:rsidRDefault="000961DF" w:rsidP="00843CBD">
      <w:pPr>
        <w:spacing w:line="276" w:lineRule="auto"/>
        <w:rPr>
          <w:lang w:val="bg-BG"/>
        </w:rPr>
      </w:pPr>
      <w:r>
        <w:rPr>
          <w:lang w:val="bg-BG"/>
        </w:rPr>
        <w:t>Разделното събиране на отпадъците,</w:t>
      </w:r>
      <w:r w:rsidR="00EC56FF">
        <w:rPr>
          <w:lang w:val="bg-BG"/>
        </w:rPr>
        <w:t xml:space="preserve"> повторната употреба,</w:t>
      </w:r>
      <w:r>
        <w:rPr>
          <w:lang w:val="bg-BG"/>
        </w:rPr>
        <w:t xml:space="preserve"> намаляване на депонирането, ограничаване на нерегламентираните сметища и предотвратяване на замърсяването на въздуха с незаконно изгаряне са основни приоритети на Столична община в устойчивото управление на отпадъците. </w:t>
      </w:r>
      <w:r w:rsidR="003F2878">
        <w:rPr>
          <w:lang w:val="bg-BG"/>
        </w:rPr>
        <w:t>Кампани</w:t>
      </w:r>
      <w:r w:rsidR="00A10FF0">
        <w:rPr>
          <w:lang w:val="bg-BG"/>
        </w:rPr>
        <w:t xml:space="preserve">ята </w:t>
      </w:r>
      <w:r w:rsidR="00145C2C">
        <w:rPr>
          <w:lang w:val="bg-BG"/>
        </w:rPr>
        <w:t>„Отърви се от старите мебели и матраци</w:t>
      </w:r>
      <w:r w:rsidR="003F2878">
        <w:rPr>
          <w:lang w:val="bg-BG"/>
        </w:rPr>
        <w:t>! Дай ги за рециклиране!</w:t>
      </w:r>
      <w:r w:rsidR="00145C2C">
        <w:rPr>
          <w:lang w:val="bg-BG"/>
        </w:rPr>
        <w:t>“ е организирана</w:t>
      </w:r>
      <w:r w:rsidR="00EC56FF">
        <w:rPr>
          <w:lang w:val="bg-BG"/>
        </w:rPr>
        <w:t xml:space="preserve"> в сътрудничество с Кроношпан –</w:t>
      </w:r>
      <w:r w:rsidR="00475E12">
        <w:rPr>
          <w:lang w:val="bg-BG"/>
        </w:rPr>
        <w:t xml:space="preserve"> България</w:t>
      </w:r>
      <w:r w:rsidR="00145C2C">
        <w:rPr>
          <w:lang w:val="bg-BG"/>
        </w:rPr>
        <w:t xml:space="preserve"> и Столичното предприятие за третиране на отпадъци</w:t>
      </w:r>
      <w:r w:rsidR="00EC56FF">
        <w:rPr>
          <w:lang w:val="bg-BG"/>
        </w:rPr>
        <w:t>.</w:t>
      </w:r>
    </w:p>
    <w:p w14:paraId="19CD4464" w14:textId="77777777" w:rsidR="003F2878" w:rsidRDefault="00A10FF0" w:rsidP="00843CBD">
      <w:pPr>
        <w:spacing w:line="276" w:lineRule="auto"/>
        <w:rPr>
          <w:lang w:val="bg-BG"/>
        </w:rPr>
      </w:pPr>
      <w:r>
        <w:rPr>
          <w:lang w:val="bg-BG"/>
        </w:rPr>
        <w:t xml:space="preserve">Събирането на едрогабаритни отпадъци в </w:t>
      </w:r>
      <w:r w:rsidR="00A31FF6">
        <w:rPr>
          <w:lang w:val="bg-BG"/>
        </w:rPr>
        <w:t>София</w:t>
      </w:r>
      <w:r>
        <w:rPr>
          <w:lang w:val="bg-BG"/>
        </w:rPr>
        <w:t xml:space="preserve"> се осъществява като домакинствата ги оставят до сивите контейнери за смесен битов отпадък</w:t>
      </w:r>
      <w:r w:rsidR="00385F34">
        <w:rPr>
          <w:lang w:val="bg-BG"/>
        </w:rPr>
        <w:t xml:space="preserve"> в точно определени дни и </w:t>
      </w:r>
      <w:r w:rsidR="00145C2C">
        <w:rPr>
          <w:lang w:val="bg-BG"/>
        </w:rPr>
        <w:t xml:space="preserve">по </w:t>
      </w:r>
      <w:r w:rsidR="00385F34">
        <w:rPr>
          <w:lang w:val="bg-BG"/>
        </w:rPr>
        <w:t>график</w:t>
      </w:r>
      <w:r w:rsidR="00145C2C">
        <w:rPr>
          <w:lang w:val="bg-BG"/>
        </w:rPr>
        <w:t xml:space="preserve"> за всеки район</w:t>
      </w:r>
      <w:r w:rsidR="00C430C0">
        <w:rPr>
          <w:lang w:val="bg-BG"/>
        </w:rPr>
        <w:t xml:space="preserve"> се извозват. </w:t>
      </w:r>
      <w:r w:rsidR="00DA6C85">
        <w:rPr>
          <w:lang w:val="bg-BG"/>
        </w:rPr>
        <w:t>Инициатива</w:t>
      </w:r>
      <w:r w:rsidR="00C430C0">
        <w:rPr>
          <w:lang w:val="bg-BG"/>
        </w:rPr>
        <w:t>та</w:t>
      </w:r>
      <w:r w:rsidR="003F2878">
        <w:rPr>
          <w:lang w:val="bg-BG"/>
        </w:rPr>
        <w:t xml:space="preserve"> предоставя</w:t>
      </w:r>
      <w:r>
        <w:rPr>
          <w:lang w:val="bg-BG"/>
        </w:rPr>
        <w:t xml:space="preserve"> още една възможност </w:t>
      </w:r>
      <w:r w:rsidR="00510357">
        <w:rPr>
          <w:lang w:val="bg-BG"/>
        </w:rPr>
        <w:t xml:space="preserve">за събирането и оползотворяването на тези отпадъци </w:t>
      </w:r>
      <w:r>
        <w:rPr>
          <w:lang w:val="bg-BG"/>
        </w:rPr>
        <w:t>в пер</w:t>
      </w:r>
      <w:r w:rsidR="003F2878">
        <w:rPr>
          <w:lang w:val="bg-BG"/>
        </w:rPr>
        <w:t>иода на пролетното почистване.</w:t>
      </w:r>
    </w:p>
    <w:p w14:paraId="72C5775B" w14:textId="77777777" w:rsidR="003F2878" w:rsidRDefault="003F2878" w:rsidP="00843CBD">
      <w:pPr>
        <w:spacing w:line="276" w:lineRule="auto"/>
        <w:rPr>
          <w:lang w:val="bg-BG"/>
        </w:rPr>
      </w:pPr>
      <w:r>
        <w:rPr>
          <w:lang w:val="bg-BG"/>
        </w:rPr>
        <w:t>С помощта на партньорите в кампанията</w:t>
      </w:r>
      <w:r w:rsidR="00475E12">
        <w:rPr>
          <w:lang w:val="bg-BG"/>
        </w:rPr>
        <w:t xml:space="preserve"> събраните мебели и матраци се </w:t>
      </w:r>
      <w:r w:rsidR="00510357">
        <w:rPr>
          <w:lang w:val="bg-BG"/>
        </w:rPr>
        <w:t>връщат обратно в икон</w:t>
      </w:r>
      <w:r w:rsidR="004222B8">
        <w:rPr>
          <w:lang w:val="bg-BG"/>
        </w:rPr>
        <w:t xml:space="preserve">омиката или като материали в редица индустрии </w:t>
      </w:r>
      <w:r w:rsidR="00510357">
        <w:rPr>
          <w:lang w:val="bg-BG"/>
        </w:rPr>
        <w:t xml:space="preserve">или за повторна употреба след </w:t>
      </w:r>
      <w:r w:rsidR="004222B8">
        <w:rPr>
          <w:lang w:val="bg-BG"/>
        </w:rPr>
        <w:t xml:space="preserve">предварителна </w:t>
      </w:r>
      <w:r w:rsidR="00510357">
        <w:rPr>
          <w:lang w:val="bg-BG"/>
        </w:rPr>
        <w:t>подготовка.</w:t>
      </w:r>
      <w:r w:rsidR="00DA6C85">
        <w:rPr>
          <w:lang w:val="bg-BG"/>
        </w:rPr>
        <w:t xml:space="preserve"> </w:t>
      </w:r>
      <w:r w:rsidR="00DE58E6">
        <w:rPr>
          <w:lang w:val="bg-BG"/>
        </w:rPr>
        <w:t>Така</w:t>
      </w:r>
      <w:r w:rsidR="00DA6C85">
        <w:rPr>
          <w:lang w:val="bg-BG"/>
        </w:rPr>
        <w:t xml:space="preserve"> се пестят ресурси и въглеродни емисии с всички ползи за околната и градската среда.</w:t>
      </w:r>
    </w:p>
    <w:p w14:paraId="1C80E5C2" w14:textId="77777777" w:rsidR="00EC56FF" w:rsidRDefault="00CF693C" w:rsidP="00843CBD">
      <w:pPr>
        <w:spacing w:line="276" w:lineRule="auto"/>
        <w:rPr>
          <w:lang w:val="bg-BG"/>
        </w:rPr>
      </w:pPr>
      <w:r>
        <w:rPr>
          <w:lang w:val="bg-BG"/>
        </w:rPr>
        <w:t>Първата акция ще се проведе</w:t>
      </w:r>
      <w:r w:rsidR="00EC56FF">
        <w:rPr>
          <w:lang w:val="bg-BG"/>
        </w:rPr>
        <w:t xml:space="preserve"> </w:t>
      </w:r>
      <w:r w:rsidR="00510357">
        <w:rPr>
          <w:lang w:val="bg-BG"/>
        </w:rPr>
        <w:t xml:space="preserve">на 27 май, понеделник, от 10:00 до 20:00 часа </w:t>
      </w:r>
      <w:r w:rsidR="00145C2C">
        <w:rPr>
          <w:lang w:val="bg-BG"/>
        </w:rPr>
        <w:t>в центъра на кв. „Курило“ на град Нови Искър</w:t>
      </w:r>
      <w:r w:rsidR="00EC56FF">
        <w:rPr>
          <w:lang w:val="bg-BG"/>
        </w:rPr>
        <w:t>.</w:t>
      </w:r>
    </w:p>
    <w:p w14:paraId="17FAF528" w14:textId="33BB6968" w:rsidR="00EC56FF" w:rsidRPr="00F47EA3" w:rsidRDefault="00EC56FF" w:rsidP="00843CBD">
      <w:pPr>
        <w:spacing w:line="276" w:lineRule="auto"/>
        <w:rPr>
          <w:lang w:val="en-US"/>
        </w:rPr>
      </w:pPr>
      <w:r>
        <w:rPr>
          <w:lang w:val="bg-BG"/>
        </w:rPr>
        <w:t xml:space="preserve">Пълен график на пунктовете може да се види на: </w:t>
      </w:r>
      <w:hyperlink r:id="rId4" w:history="1">
        <w:r w:rsidR="00C726D1" w:rsidRPr="00A93B8E">
          <w:rPr>
            <w:rStyle w:val="Hyperlink"/>
          </w:rPr>
          <w:t>https://shor</w:t>
        </w:r>
        <w:bookmarkStart w:id="0" w:name="_GoBack"/>
        <w:bookmarkEnd w:id="0"/>
        <w:r w:rsidR="00C726D1" w:rsidRPr="00A93B8E">
          <w:rPr>
            <w:rStyle w:val="Hyperlink"/>
          </w:rPr>
          <w:t>t</w:t>
        </w:r>
        <w:r w:rsidR="00C726D1" w:rsidRPr="00A93B8E">
          <w:rPr>
            <w:rStyle w:val="Hyperlink"/>
          </w:rPr>
          <w:t>url.at/Kvcrp</w:t>
        </w:r>
      </w:hyperlink>
      <w:r w:rsidR="00C726D1">
        <w:t xml:space="preserve"> </w:t>
      </w:r>
    </w:p>
    <w:p w14:paraId="119BC36B" w14:textId="77777777" w:rsidR="00510357" w:rsidRPr="00AA7901" w:rsidRDefault="00510357" w:rsidP="008D0122">
      <w:pPr>
        <w:spacing w:line="276" w:lineRule="auto"/>
      </w:pPr>
    </w:p>
    <w:sectPr w:rsidR="00510357" w:rsidRPr="00AA7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 Sans Regular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Pro Light">
    <w:altName w:val="Helen Pro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1"/>
    <w:rsid w:val="000961DF"/>
    <w:rsid w:val="000D1789"/>
    <w:rsid w:val="00136B64"/>
    <w:rsid w:val="00145C2C"/>
    <w:rsid w:val="00232112"/>
    <w:rsid w:val="00385F34"/>
    <w:rsid w:val="003F2878"/>
    <w:rsid w:val="003F79C2"/>
    <w:rsid w:val="004222B8"/>
    <w:rsid w:val="00475E12"/>
    <w:rsid w:val="004E02F3"/>
    <w:rsid w:val="00510357"/>
    <w:rsid w:val="00843CBD"/>
    <w:rsid w:val="008D0122"/>
    <w:rsid w:val="009425EF"/>
    <w:rsid w:val="00A10FF0"/>
    <w:rsid w:val="00A31FF6"/>
    <w:rsid w:val="00AA7901"/>
    <w:rsid w:val="00BD7EAB"/>
    <w:rsid w:val="00C430C0"/>
    <w:rsid w:val="00C67792"/>
    <w:rsid w:val="00C726D1"/>
    <w:rsid w:val="00CF693C"/>
    <w:rsid w:val="00DA6C85"/>
    <w:rsid w:val="00DE58E6"/>
    <w:rsid w:val="00EC56FF"/>
    <w:rsid w:val="00EC6FBE"/>
    <w:rsid w:val="00F4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E70C"/>
  <w15:chartTrackingRefBased/>
  <w15:docId w15:val="{D16531F8-CBF7-4378-A578-30802A03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fiaSans" w:eastAsiaTheme="minorHAnsi" w:hAnsi="SofiaSans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901"/>
    <w:rPr>
      <w:color w:val="0563C1" w:themeColor="hyperlink"/>
      <w:u w:val="single"/>
    </w:rPr>
  </w:style>
  <w:style w:type="paragraph" w:customStyle="1" w:styleId="Body">
    <w:name w:val="Body"/>
    <w:rsid w:val="00AA7901"/>
    <w:pPr>
      <w:spacing w:line="256" w:lineRule="auto"/>
    </w:pPr>
    <w:rPr>
      <w:rFonts w:ascii="Sofia Sans Regular" w:eastAsia="Arial Unicode MS" w:hAnsi="Sofia Sans Regular" w:cs="Arial Unicode MS"/>
      <w:color w:val="000000"/>
      <w:szCs w:val="24"/>
      <w:u w:color="000000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AA7901"/>
    <w:rPr>
      <w:outline w:val="0"/>
      <w:shadow w:val="0"/>
      <w:emboss w:val="0"/>
      <w:imprint w:val="0"/>
      <w:color w:val="000000"/>
      <w:u w:val="single" w:color="0000FF"/>
    </w:rPr>
  </w:style>
  <w:style w:type="paragraph" w:customStyle="1" w:styleId="Default">
    <w:name w:val="Default"/>
    <w:rsid w:val="00BD7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BD"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sid w:val="008D0122"/>
    <w:rPr>
      <w:rFonts w:cs="Helen Pro Light"/>
      <w:color w:val="000000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26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rturl.at/Kvcr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Георгиев</dc:creator>
  <cp:keywords/>
  <dc:description/>
  <cp:lastModifiedBy>Емил Георгиев</cp:lastModifiedBy>
  <cp:revision>17</cp:revision>
  <cp:lastPrinted>2024-05-20T08:57:00Z</cp:lastPrinted>
  <dcterms:created xsi:type="dcterms:W3CDTF">2024-05-17T08:26:00Z</dcterms:created>
  <dcterms:modified xsi:type="dcterms:W3CDTF">2024-05-21T07:32:00Z</dcterms:modified>
</cp:coreProperties>
</file>